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975375" w:rsidRPr="0079342F" w:rsidRDefault="00975375" w:rsidP="00975375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975375" w:rsidRDefault="00975375" w:rsidP="00975375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975375" w:rsidRPr="004329D9" w:rsidRDefault="00975375" w:rsidP="00975375">
      <w:pPr>
        <w:pStyle w:val="Default"/>
        <w:jc w:val="right"/>
      </w:pPr>
      <w:r>
        <w:t>АО «ДЕЗ»</w:t>
      </w:r>
    </w:p>
    <w:p w:rsidR="00975375" w:rsidRPr="0096566C" w:rsidRDefault="00975375" w:rsidP="00975375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975375" w:rsidRDefault="00975375" w:rsidP="00975375">
      <w:pPr>
        <w:pStyle w:val="Default"/>
        <w:jc w:val="right"/>
      </w:pPr>
    </w:p>
    <w:p w:rsidR="00975375" w:rsidRPr="004329D9" w:rsidRDefault="00975375" w:rsidP="00975375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 xml:space="preserve">                  </w:t>
      </w:r>
      <w:r w:rsidRPr="004329D9">
        <w:t xml:space="preserve"> 201</w:t>
      </w:r>
      <w:r>
        <w:t>__</w:t>
      </w:r>
      <w:r w:rsidRPr="004329D9">
        <w:t>г.</w:t>
      </w: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A7627D" w:rsidRDefault="00975375" w:rsidP="00975375">
      <w:pPr>
        <w:widowControl w:val="0"/>
      </w:pPr>
    </w:p>
    <w:p w:rsidR="00975375" w:rsidRPr="00DE74E3" w:rsidRDefault="00975375" w:rsidP="00975375">
      <w:pPr>
        <w:widowControl w:val="0"/>
        <w:jc w:val="center"/>
      </w:pPr>
      <w:r w:rsidRPr="00A7627D">
        <w:t>ТЕХНИЧЕСКОЕ ЗАДАНИЕ</w:t>
      </w:r>
      <w:r w:rsidRPr="00A279F3">
        <w:t xml:space="preserve"> </w:t>
      </w:r>
      <w:r>
        <w:t>№1</w:t>
      </w: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r w:rsidRPr="00A7627D">
        <w:t xml:space="preserve">на поставку </w:t>
      </w:r>
      <w:r w:rsidRPr="00186F78">
        <w:rPr>
          <w:color w:val="000000"/>
        </w:rPr>
        <w:t xml:space="preserve">Автомобиль на шасси </w:t>
      </w:r>
      <w:r w:rsidRPr="00200BC4">
        <w:t>ГАЗ</w:t>
      </w:r>
      <w:r>
        <w:t>он</w:t>
      </w:r>
      <w:r w:rsidRPr="00200BC4">
        <w:t xml:space="preserve"> </w:t>
      </w:r>
      <w:r>
        <w:t>«</w:t>
      </w:r>
      <w:r>
        <w:rPr>
          <w:lang w:val="en-US"/>
        </w:rPr>
        <w:t>NEXT</w:t>
      </w:r>
      <w:r>
        <w:t xml:space="preserve">» </w:t>
      </w:r>
      <w:r w:rsidRPr="007C5B07">
        <w:t>или аналог</w:t>
      </w:r>
      <w:r>
        <w:rPr>
          <w:color w:val="000000"/>
        </w:rPr>
        <w:t xml:space="preserve"> (эквивалент)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r w:rsidRPr="00A7627D">
        <w:rPr>
          <w:color w:val="000000"/>
        </w:rPr>
        <w:t xml:space="preserve">Предмет закупки: </w:t>
      </w:r>
      <w:r>
        <w:rPr>
          <w:color w:val="000000"/>
        </w:rPr>
        <w:t>грузовой автомобильный транспорт.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  <w:rPr>
          <w:caps/>
        </w:rPr>
      </w:pPr>
      <w:r w:rsidRPr="00A7627D">
        <w:rPr>
          <w:caps/>
        </w:rPr>
        <w:t>том 2 «ТЕХНИЧЕСКАЯ ЧАСТЬ»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  <w:r w:rsidRPr="007A3B6D">
        <w:t xml:space="preserve">     </w:t>
      </w: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pStyle w:val="11"/>
        <w:keepNext w:val="0"/>
        <w:rPr>
          <w:sz w:val="28"/>
          <w:szCs w:val="28"/>
        </w:rPr>
      </w:pPr>
      <w:r w:rsidRPr="007A3B6D">
        <w:rPr>
          <w:sz w:val="28"/>
          <w:szCs w:val="28"/>
        </w:rPr>
        <w:t>201</w:t>
      </w:r>
      <w:r>
        <w:rPr>
          <w:sz w:val="28"/>
          <w:szCs w:val="28"/>
        </w:rPr>
        <w:t>5</w:t>
      </w:r>
    </w:p>
    <w:p w:rsidR="00975375" w:rsidRPr="007A3B6D" w:rsidRDefault="00975375" w:rsidP="00975375"/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6E6AFF" w:rsidRPr="006E6AFF" w:rsidRDefault="006E6AFF" w:rsidP="006E6AFF">
      <w:pPr>
        <w:widowControl w:val="0"/>
        <w:jc w:val="center"/>
        <w:rPr>
          <w:b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270"/>
        <w:gridCol w:w="2552"/>
        <w:gridCol w:w="431"/>
        <w:gridCol w:w="1417"/>
        <w:gridCol w:w="851"/>
        <w:gridCol w:w="850"/>
        <w:gridCol w:w="1134"/>
        <w:gridCol w:w="1134"/>
      </w:tblGrid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375" w:rsidRPr="00975375" w:rsidRDefault="00975375" w:rsidP="00975375">
            <w:pPr>
              <w:spacing w:after="160" w:line="256" w:lineRule="auto"/>
              <w:jc w:val="both"/>
              <w:rPr>
                <w:sz w:val="18"/>
                <w:szCs w:val="18"/>
              </w:rPr>
            </w:pPr>
            <w:r w:rsidRPr="00975375">
              <w:rPr>
                <w:sz w:val="18"/>
                <w:szCs w:val="18"/>
              </w:rPr>
              <w:t>ГАЗон «NEXT» или аналог (эквивалент)</w:t>
            </w:r>
          </w:p>
          <w:p w:rsidR="006945E1" w:rsidRPr="00975375" w:rsidRDefault="006945E1" w:rsidP="00975375">
            <w:pPr>
              <w:pStyle w:val="a3"/>
              <w:spacing w:after="160" w:line="256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Колесная формула </w:t>
            </w:r>
            <w:r w:rsidRPr="00975375">
              <w:rPr>
                <w:sz w:val="18"/>
                <w:szCs w:val="18"/>
              </w:rPr>
              <w:t>(</w:t>
            </w:r>
            <w:r w:rsidR="00975375" w:rsidRPr="00975375">
              <w:rPr>
                <w:sz w:val="18"/>
                <w:szCs w:val="18"/>
              </w:rPr>
              <w:t>4х2)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Полная масса автомобиля в</w:t>
            </w:r>
            <w:r w:rsidR="00975375">
              <w:rPr>
                <w:sz w:val="18"/>
                <w:szCs w:val="18"/>
              </w:rPr>
              <w:t xml:space="preserve"> снаряженном состоянии, не более</w:t>
            </w:r>
            <w:r>
              <w:rPr>
                <w:sz w:val="18"/>
                <w:szCs w:val="18"/>
              </w:rPr>
              <w:t xml:space="preserve"> </w:t>
            </w:r>
            <w:r w:rsidR="00975375">
              <w:rPr>
                <w:sz w:val="18"/>
                <w:szCs w:val="18"/>
              </w:rPr>
              <w:t xml:space="preserve">8700 </w:t>
            </w:r>
            <w:r>
              <w:rPr>
                <w:sz w:val="18"/>
                <w:szCs w:val="18"/>
              </w:rPr>
              <w:t>(кг);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Габаритные размеры автомобиля высота, ширина, длина не более (мм).</w:t>
            </w:r>
            <w:r w:rsidR="00975375" w:rsidRPr="00521F58">
              <w:rPr>
                <w:sz w:val="26"/>
                <w:szCs w:val="26"/>
              </w:rPr>
              <w:t xml:space="preserve"> </w:t>
            </w:r>
            <w:r w:rsidR="00361ECF">
              <w:rPr>
                <w:sz w:val="18"/>
                <w:szCs w:val="18"/>
              </w:rPr>
              <w:t>64</w:t>
            </w:r>
            <w:r w:rsidR="00975375" w:rsidRPr="00975375">
              <w:rPr>
                <w:sz w:val="18"/>
                <w:szCs w:val="18"/>
              </w:rPr>
              <w:t>5</w:t>
            </w:r>
            <w:r w:rsidR="00361ECF" w:rsidRPr="00C50BF1">
              <w:rPr>
                <w:sz w:val="18"/>
                <w:szCs w:val="18"/>
              </w:rPr>
              <w:t>0</w:t>
            </w:r>
            <w:r w:rsidR="00C50BF1">
              <w:rPr>
                <w:sz w:val="18"/>
                <w:szCs w:val="18"/>
              </w:rPr>
              <w:t>х2290х2400</w:t>
            </w:r>
          </w:p>
          <w:p w:rsidR="00486A51" w:rsidRDefault="00975375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Клиренс</w:t>
            </w:r>
            <w:r w:rsidR="00486A51">
              <w:rPr>
                <w:sz w:val="18"/>
                <w:szCs w:val="18"/>
              </w:rPr>
              <w:t>, не менее</w:t>
            </w:r>
            <w:r w:rsidR="00A077B4">
              <w:rPr>
                <w:sz w:val="18"/>
                <w:szCs w:val="18"/>
              </w:rPr>
              <w:t xml:space="preserve"> 253</w:t>
            </w:r>
            <w:r w:rsidR="00486A51">
              <w:rPr>
                <w:sz w:val="18"/>
                <w:szCs w:val="18"/>
              </w:rPr>
              <w:t xml:space="preserve"> (мм);</w:t>
            </w:r>
          </w:p>
          <w:p w:rsidR="002D4C15" w:rsidRDefault="002D4C15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Нагрузка на переднюю ось, не более 2650 </w:t>
            </w:r>
            <w:r w:rsidR="00AC0698">
              <w:rPr>
                <w:sz w:val="18"/>
                <w:szCs w:val="18"/>
              </w:rPr>
              <w:t>кг</w:t>
            </w:r>
          </w:p>
          <w:p w:rsidR="002D4C15" w:rsidRDefault="002D4C15" w:rsidP="002D4C15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Нагрузка на заднюю ось, не более 6600 </w:t>
            </w:r>
            <w:r w:rsidR="00AC0698">
              <w:rPr>
                <w:sz w:val="18"/>
                <w:szCs w:val="18"/>
              </w:rPr>
              <w:t>кг</w:t>
            </w:r>
          </w:p>
          <w:p w:rsidR="002D4C15" w:rsidRDefault="00AC0698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Грузоподъемность, не менее 5000 кг</w:t>
            </w:r>
          </w:p>
          <w:p w:rsidR="00AC0698" w:rsidRPr="00AC0698" w:rsidRDefault="00AC0698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Колесная база, не более 3770 мм</w:t>
            </w:r>
          </w:p>
          <w:p w:rsidR="00AC0698" w:rsidRPr="00AC0698" w:rsidRDefault="00AC0698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Колея передняя, не более 1740 мм</w:t>
            </w:r>
          </w:p>
          <w:p w:rsidR="00AC0698" w:rsidRDefault="00AC0698" w:rsidP="00AC0698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Колея задняя не более 1690</w:t>
            </w:r>
            <w:r>
              <w:rPr>
                <w:sz w:val="18"/>
                <w:szCs w:val="18"/>
              </w:rPr>
              <w:t xml:space="preserve"> мм</w:t>
            </w:r>
          </w:p>
          <w:p w:rsidR="00AC0698" w:rsidRDefault="00AC0698" w:rsidP="00AC0698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Модель двигателя CUMMINS ISF 3.8 е4R или аналог</w:t>
            </w:r>
          </w:p>
          <w:p w:rsidR="00AC0698" w:rsidRPr="00AC0698" w:rsidRDefault="00AC0698" w:rsidP="00AC0698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Экологический класс, не менее (Евро4)</w:t>
            </w:r>
          </w:p>
          <w:p w:rsidR="00AC0698" w:rsidRPr="00AC0698" w:rsidRDefault="00AC0698" w:rsidP="00AC0698">
            <w:pPr>
              <w:numPr>
                <w:ilvl w:val="0"/>
                <w:numId w:val="9"/>
              </w:numPr>
              <w:spacing w:line="257" w:lineRule="auto"/>
              <w:ind w:left="357" w:hanging="357"/>
              <w:contextualSpacing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Рабочий объем двигателя, не менее 3,76 л</w:t>
            </w:r>
          </w:p>
          <w:p w:rsidR="00AC0698" w:rsidRDefault="00AC0698" w:rsidP="00AC0698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Мощность двигателя, не менее 112 (152,3) (л. с. /кВт);</w:t>
            </w:r>
          </w:p>
          <w:p w:rsidR="00AC0698" w:rsidRPr="00AC0698" w:rsidRDefault="00AC0698" w:rsidP="00AC0698">
            <w:pPr>
              <w:pStyle w:val="a8"/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КПП- механическая</w:t>
            </w:r>
          </w:p>
          <w:p w:rsidR="00AC0698" w:rsidRDefault="00AC0698" w:rsidP="00AC0698">
            <w:pPr>
              <w:pStyle w:val="a8"/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Коробка переключения передач, не менее 5(количество передач)</w:t>
            </w:r>
          </w:p>
          <w:p w:rsidR="00AC0698" w:rsidRDefault="00AC0698" w:rsidP="00AC0698">
            <w:pPr>
              <w:pStyle w:val="a8"/>
              <w:numPr>
                <w:ilvl w:val="0"/>
                <w:numId w:val="9"/>
              </w:numPr>
              <w:spacing w:line="257" w:lineRule="auto"/>
              <w:ind w:left="357" w:hanging="357"/>
              <w:contextualSpacing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Сцепление Saches ZF или аналог</w:t>
            </w:r>
          </w:p>
          <w:p w:rsidR="00AC0698" w:rsidRPr="00AC0698" w:rsidRDefault="00AC0698" w:rsidP="00AC0698">
            <w:pPr>
              <w:pStyle w:val="a8"/>
              <w:numPr>
                <w:ilvl w:val="0"/>
                <w:numId w:val="9"/>
              </w:numPr>
              <w:spacing w:line="257" w:lineRule="auto"/>
              <w:ind w:left="357" w:hanging="357"/>
              <w:contextualSpacing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Рулевое управление - интегральный рулевой механизм с ГУР или аналог</w:t>
            </w:r>
          </w:p>
          <w:p w:rsidR="00486A51" w:rsidRDefault="00486A51" w:rsidP="00AC0698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Технически допустимая грузоподъемность автомобиля, не менее (кг);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Максимальная скорость, не менее</w:t>
            </w:r>
            <w:r w:rsidR="00AC0698">
              <w:rPr>
                <w:sz w:val="18"/>
                <w:szCs w:val="18"/>
              </w:rPr>
              <w:t xml:space="preserve"> 100</w:t>
            </w:r>
            <w:r>
              <w:rPr>
                <w:sz w:val="18"/>
                <w:szCs w:val="18"/>
              </w:rPr>
              <w:t xml:space="preserve"> (км/ч);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двигателя (</w:t>
            </w:r>
            <w:r>
              <w:rPr>
                <w:i/>
                <w:sz w:val="18"/>
                <w:szCs w:val="18"/>
              </w:rPr>
              <w:t>например дизельный, бензиновый</w:t>
            </w:r>
            <w:r>
              <w:rPr>
                <w:sz w:val="18"/>
                <w:szCs w:val="18"/>
              </w:rPr>
              <w:t>);</w:t>
            </w:r>
          </w:p>
          <w:p w:rsidR="006945E1" w:rsidRPr="00F300B1" w:rsidRDefault="006945E1" w:rsidP="008D5892">
            <w:pPr>
              <w:pStyle w:val="a3"/>
              <w:ind w:left="360"/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DC3686" w:rsidRDefault="00DC3686" w:rsidP="00DC3686">
            <w:pPr>
              <w:spacing w:after="160" w:line="256" w:lineRule="auto"/>
              <w:rPr>
                <w:sz w:val="18"/>
                <w:szCs w:val="18"/>
              </w:rPr>
            </w:pPr>
            <w:r w:rsidRPr="00DC3686">
              <w:rPr>
                <w:sz w:val="18"/>
                <w:szCs w:val="18"/>
              </w:rPr>
              <w:t>Круиз-контроль, ABS + ASR или  аналог (противобуксовочная система с функцией отключения), центральный замок, сигнализатор открытого положения двери, электростеклоподъемники, рулевая колонка с возможностью регулировки по высоте, бортовой компьютер, регулируемое освещение приборной панели, электроподогрев наружных зеркал заднего вида, подголовники сидений, салонный фильтр, система отопления и вентиляции, стабилизаторы передней и задней подвески, полноразмерное запасное колесо, утеплитель радиатора, индикатор износа тормозных колодок, блок-фары головного света с дневными ходовыми огнями с корректором угла наклонапротивотуманные фары, (катанная платформа с лам.фанерой и противоскользящим покрытием), огнетушитель, комплект дверных карманов, потолочная консоль, предпусковой подогреватель, цифровой тахограф с СКЗИ марки- DTCO 3283 или аналог сигнализация с обратной связью.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6F2EBF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AC069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EE7EA9" w:rsidP="008727E9">
            <w:pPr>
              <w:spacing w:after="160" w:line="256" w:lineRule="auto"/>
              <w:rPr>
                <w:i/>
                <w:color w:val="000000"/>
                <w:sz w:val="18"/>
                <w:szCs w:val="18"/>
              </w:rPr>
            </w:pPr>
            <w:r w:rsidRPr="00EE7EA9">
              <w:rPr>
                <w:sz w:val="18"/>
                <w:szCs w:val="18"/>
              </w:rPr>
              <w:t>Гарантийный срок от 12</w:t>
            </w:r>
            <w:r w:rsidR="00806B41">
              <w:rPr>
                <w:sz w:val="18"/>
                <w:szCs w:val="18"/>
              </w:rPr>
              <w:t xml:space="preserve"> месяцев </w:t>
            </w:r>
            <w:r w:rsidR="00024561">
              <w:rPr>
                <w:sz w:val="18"/>
                <w:szCs w:val="18"/>
              </w:rPr>
              <w:t>и/</w:t>
            </w:r>
            <w:bookmarkStart w:id="0" w:name="_GoBack"/>
            <w:bookmarkEnd w:id="0"/>
            <w:r w:rsidR="00806B41">
              <w:rPr>
                <w:sz w:val="18"/>
                <w:szCs w:val="18"/>
              </w:rPr>
              <w:t>или</w:t>
            </w:r>
            <w:r w:rsidRPr="00EE7EA9">
              <w:rPr>
                <w:sz w:val="18"/>
                <w:szCs w:val="18"/>
              </w:rPr>
              <w:t xml:space="preserve"> от 75 000 </w:t>
            </w:r>
            <w:r w:rsidR="008727E9">
              <w:rPr>
                <w:sz w:val="18"/>
                <w:szCs w:val="18"/>
              </w:rPr>
              <w:t>к</w:t>
            </w:r>
            <w:r w:rsidRPr="00EE7EA9">
              <w:rPr>
                <w:sz w:val="18"/>
                <w:szCs w:val="18"/>
              </w:rPr>
              <w:t>м пробега (в зависимости от того, что ранее наступит).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DC3686" w:rsidP="00DC36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B179BE" w:rsidP="00764AE5">
            <w:pPr>
              <w:rPr>
                <w:color w:val="000000"/>
                <w:sz w:val="24"/>
                <w:szCs w:val="24"/>
              </w:rPr>
            </w:pPr>
            <w:r w:rsidRPr="00DC3686">
              <w:rPr>
                <w:color w:val="000000"/>
                <w:sz w:val="24"/>
              </w:rPr>
              <w:t>Пр</w:t>
            </w:r>
            <w:r w:rsidR="00764AE5">
              <w:rPr>
                <w:color w:val="000000"/>
                <w:sz w:val="24"/>
              </w:rPr>
              <w:t xml:space="preserve">одукция должна быть </w:t>
            </w:r>
            <w:r w:rsidRPr="00DC3686">
              <w:rPr>
                <w:color w:val="000000"/>
                <w:sz w:val="24"/>
              </w:rPr>
              <w:t xml:space="preserve">(от производителя), новой </w:t>
            </w:r>
            <w:r w:rsidR="00CC6F56" w:rsidRPr="00DC3686">
              <w:rPr>
                <w:bCs/>
                <w:sz w:val="24"/>
              </w:rPr>
              <w:t>2015</w:t>
            </w:r>
            <w:r w:rsidRPr="00DC3686">
              <w:rPr>
                <w:bCs/>
                <w:sz w:val="24"/>
              </w:rPr>
              <w:t xml:space="preserve"> года выпуска</w:t>
            </w:r>
            <w:r w:rsidRPr="00DC3686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CC6F5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DC3686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Доставка Товара Покупателю должна осуществляться Продавцом и за счет Продавца. Приемка Товара по качеству, комплектации и оснащению должна осуществляться на территории Покупателя по адресу 171842, Тверская область, г. Удомля, ул. Тверская, д.7. Прием-передача Товара оформляется Актом приема-передачи.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В комплект поставки должна входить следующая документация: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сервисная книжка;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 xml:space="preserve">- руководство по эксплуатации на русском языке; 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ПТС;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договор купли-продажи;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акт приема-передачи;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счет-фактура;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 на оплату;</w:t>
            </w:r>
          </w:p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DC3686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  <w:r w:rsidRPr="00DC3686">
              <w:rPr>
                <w:color w:val="000000"/>
                <w:sz w:val="24"/>
              </w:rPr>
              <w:t>171842, Тверская область, г. Удомля, ул. Тверская, д.7.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230" w:rsidRDefault="00990230">
      <w:r>
        <w:separator/>
      </w:r>
    </w:p>
  </w:endnote>
  <w:endnote w:type="continuationSeparator" w:id="0">
    <w:p w:rsidR="00990230" w:rsidRDefault="00990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024561">
      <w:rPr>
        <w:noProof/>
      </w:rPr>
      <w:t>1</w:t>
    </w:r>
    <w:r>
      <w:rPr>
        <w:noProof/>
      </w:rPr>
      <w:fldChar w:fldCharType="end"/>
    </w:r>
  </w:p>
  <w:p w:rsidR="00B76CEC" w:rsidRDefault="0002456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230" w:rsidRDefault="00990230">
      <w:r>
        <w:separator/>
      </w:r>
    </w:p>
  </w:footnote>
  <w:footnote w:type="continuationSeparator" w:id="0">
    <w:p w:rsidR="00990230" w:rsidRDefault="00990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8"/>
    <w:rsid w:val="00000110"/>
    <w:rsid w:val="00001FEA"/>
    <w:rsid w:val="00024561"/>
    <w:rsid w:val="00026545"/>
    <w:rsid w:val="00036E20"/>
    <w:rsid w:val="00037D3E"/>
    <w:rsid w:val="000A517D"/>
    <w:rsid w:val="000A6335"/>
    <w:rsid w:val="000C5B28"/>
    <w:rsid w:val="000D17AB"/>
    <w:rsid w:val="000E013B"/>
    <w:rsid w:val="000E0A96"/>
    <w:rsid w:val="0014360E"/>
    <w:rsid w:val="00160F1D"/>
    <w:rsid w:val="00163097"/>
    <w:rsid w:val="001F4D3F"/>
    <w:rsid w:val="002C4CD3"/>
    <w:rsid w:val="002D4C15"/>
    <w:rsid w:val="002E26A3"/>
    <w:rsid w:val="002F2F8F"/>
    <w:rsid w:val="00310D23"/>
    <w:rsid w:val="00312B3F"/>
    <w:rsid w:val="00321ADD"/>
    <w:rsid w:val="00343963"/>
    <w:rsid w:val="00347761"/>
    <w:rsid w:val="00350319"/>
    <w:rsid w:val="00352710"/>
    <w:rsid w:val="00361ECF"/>
    <w:rsid w:val="00401838"/>
    <w:rsid w:val="00443EEA"/>
    <w:rsid w:val="0047240C"/>
    <w:rsid w:val="00486A51"/>
    <w:rsid w:val="005947E4"/>
    <w:rsid w:val="0060378C"/>
    <w:rsid w:val="006218AA"/>
    <w:rsid w:val="00682087"/>
    <w:rsid w:val="006945E1"/>
    <w:rsid w:val="006E0C1F"/>
    <w:rsid w:val="006E6AFF"/>
    <w:rsid w:val="006E7900"/>
    <w:rsid w:val="006F2EBF"/>
    <w:rsid w:val="0070547E"/>
    <w:rsid w:val="00722790"/>
    <w:rsid w:val="0072584E"/>
    <w:rsid w:val="00764AE5"/>
    <w:rsid w:val="0077571C"/>
    <w:rsid w:val="007758D5"/>
    <w:rsid w:val="00776944"/>
    <w:rsid w:val="00802B36"/>
    <w:rsid w:val="00806B41"/>
    <w:rsid w:val="00807277"/>
    <w:rsid w:val="00837F7F"/>
    <w:rsid w:val="008727E9"/>
    <w:rsid w:val="00876F49"/>
    <w:rsid w:val="008A5AC9"/>
    <w:rsid w:val="008D5892"/>
    <w:rsid w:val="008E7E19"/>
    <w:rsid w:val="008F7624"/>
    <w:rsid w:val="00927736"/>
    <w:rsid w:val="009413FC"/>
    <w:rsid w:val="00975375"/>
    <w:rsid w:val="00981EBD"/>
    <w:rsid w:val="00990230"/>
    <w:rsid w:val="00992BC9"/>
    <w:rsid w:val="009F0F02"/>
    <w:rsid w:val="00A077B4"/>
    <w:rsid w:val="00A201EB"/>
    <w:rsid w:val="00A7627D"/>
    <w:rsid w:val="00AA4463"/>
    <w:rsid w:val="00AC0698"/>
    <w:rsid w:val="00AE3131"/>
    <w:rsid w:val="00B179BE"/>
    <w:rsid w:val="00B54A88"/>
    <w:rsid w:val="00BC052A"/>
    <w:rsid w:val="00BD158B"/>
    <w:rsid w:val="00C037D3"/>
    <w:rsid w:val="00C50BF1"/>
    <w:rsid w:val="00C51191"/>
    <w:rsid w:val="00CC6F56"/>
    <w:rsid w:val="00CD07D0"/>
    <w:rsid w:val="00D51858"/>
    <w:rsid w:val="00D6304F"/>
    <w:rsid w:val="00DA08F7"/>
    <w:rsid w:val="00DB684D"/>
    <w:rsid w:val="00DC3686"/>
    <w:rsid w:val="00E22AAC"/>
    <w:rsid w:val="00E72545"/>
    <w:rsid w:val="00EA10D9"/>
    <w:rsid w:val="00EE7EA9"/>
    <w:rsid w:val="00EF685F"/>
    <w:rsid w:val="00F02F1D"/>
    <w:rsid w:val="00F03C86"/>
    <w:rsid w:val="00F0642C"/>
    <w:rsid w:val="00F300B1"/>
    <w:rsid w:val="00F30B96"/>
    <w:rsid w:val="00F47CE0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rsid w:val="00975375"/>
    <w:pPr>
      <w:keepNext/>
      <w:jc w:val="center"/>
    </w:pPr>
    <w:rPr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rsid w:val="00975375"/>
    <w:pPr>
      <w:keepNext/>
      <w:jc w:val="center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Байбурина Дина Радиковна</cp:lastModifiedBy>
  <cp:revision>39</cp:revision>
  <dcterms:created xsi:type="dcterms:W3CDTF">2015-03-31T13:57:00Z</dcterms:created>
  <dcterms:modified xsi:type="dcterms:W3CDTF">2015-10-22T16:58:00Z</dcterms:modified>
</cp:coreProperties>
</file>